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BD" w:rsidRDefault="007F58EF" w:rsidP="007F58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58EF">
        <w:rPr>
          <w:rFonts w:ascii="Times New Roman" w:hAnsi="Times New Roman" w:cs="Times New Roman"/>
          <w:sz w:val="20"/>
          <w:szCs w:val="20"/>
        </w:rPr>
        <w:t>ML-déc-2019</w:t>
      </w:r>
    </w:p>
    <w:p w:rsidR="007F58EF" w:rsidRDefault="007F58EF" w:rsidP="007F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n’irons plus aux urnes</w:t>
      </w:r>
    </w:p>
    <w:p w:rsidR="007F58EF" w:rsidRDefault="007F58EF" w:rsidP="007F5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8EF" w:rsidRDefault="007F58EF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est le titre de l’essai du québécois Francis Dupuis-Déri, le tout assorti du sous-titre : </w:t>
      </w:r>
      <w:r>
        <w:rPr>
          <w:rFonts w:ascii="Times New Roman" w:hAnsi="Times New Roman" w:cs="Times New Roman"/>
          <w:i/>
          <w:sz w:val="24"/>
          <w:szCs w:val="24"/>
        </w:rPr>
        <w:t>Plaidoyer pour l’abstention</w:t>
      </w:r>
      <w:r>
        <w:rPr>
          <w:rFonts w:ascii="Times New Roman" w:hAnsi="Times New Roman" w:cs="Times New Roman"/>
          <w:sz w:val="24"/>
          <w:szCs w:val="24"/>
        </w:rPr>
        <w:t>. L’auteur ne se contente pas de couper les lauriers de l’électoralisme mais il argumente avec force sur l’inutilité du suffragisme. Son apologie de l’abstention est bâtie</w:t>
      </w:r>
      <w:r w:rsidR="00DA6245">
        <w:rPr>
          <w:rFonts w:ascii="Times New Roman" w:hAnsi="Times New Roman" w:cs="Times New Roman"/>
          <w:sz w:val="24"/>
          <w:szCs w:val="24"/>
        </w:rPr>
        <w:t xml:space="preserve"> d’une part</w:t>
      </w:r>
      <w:r>
        <w:rPr>
          <w:rFonts w:ascii="Times New Roman" w:hAnsi="Times New Roman" w:cs="Times New Roman"/>
          <w:sz w:val="24"/>
          <w:szCs w:val="24"/>
        </w:rPr>
        <w:t xml:space="preserve"> sur un refus</w:t>
      </w:r>
      <w:r w:rsidR="00C22FE2">
        <w:rPr>
          <w:rFonts w:ascii="Times New Roman" w:hAnsi="Times New Roman" w:cs="Times New Roman"/>
          <w:sz w:val="24"/>
          <w:szCs w:val="24"/>
        </w:rPr>
        <w:t xml:space="preserve"> du « </w:t>
      </w:r>
      <w:r w:rsidR="00151EAD">
        <w:rPr>
          <w:rFonts w:ascii="Times New Roman" w:hAnsi="Times New Roman" w:cs="Times New Roman"/>
          <w:sz w:val="24"/>
          <w:szCs w:val="24"/>
        </w:rPr>
        <w:t>vote utile » et du</w:t>
      </w:r>
      <w:r>
        <w:rPr>
          <w:rFonts w:ascii="Times New Roman" w:hAnsi="Times New Roman" w:cs="Times New Roman"/>
          <w:sz w:val="24"/>
          <w:szCs w:val="24"/>
        </w:rPr>
        <w:t xml:space="preserve"> voter pour le</w:t>
      </w:r>
      <w:r w:rsidR="00151EAD">
        <w:rPr>
          <w:rFonts w:ascii="Times New Roman" w:hAnsi="Times New Roman" w:cs="Times New Roman"/>
          <w:sz w:val="24"/>
          <w:szCs w:val="24"/>
        </w:rPr>
        <w:t xml:space="preserve"> moins pire</w:t>
      </w:r>
      <w:r>
        <w:rPr>
          <w:rFonts w:ascii="Times New Roman" w:hAnsi="Times New Roman" w:cs="Times New Roman"/>
          <w:sz w:val="24"/>
          <w:szCs w:val="24"/>
        </w:rPr>
        <w:t>, ritournelle très utilisée en France depuis plusieurs années</w:t>
      </w:r>
      <w:r w:rsidR="00DA6245">
        <w:rPr>
          <w:rFonts w:ascii="Times New Roman" w:hAnsi="Times New Roman" w:cs="Times New Roman"/>
          <w:sz w:val="24"/>
          <w:szCs w:val="24"/>
        </w:rPr>
        <w:t>. D’autre part sur l’</w:t>
      </w:r>
      <w:r>
        <w:rPr>
          <w:rFonts w:ascii="Times New Roman" w:hAnsi="Times New Roman" w:cs="Times New Roman"/>
          <w:sz w:val="24"/>
          <w:szCs w:val="24"/>
        </w:rPr>
        <w:t>inefficacité</w:t>
      </w:r>
      <w:r w:rsidR="00DA6245">
        <w:rPr>
          <w:rFonts w:ascii="Times New Roman" w:hAnsi="Times New Roman" w:cs="Times New Roman"/>
          <w:sz w:val="24"/>
          <w:szCs w:val="24"/>
        </w:rPr>
        <w:t xml:space="preserve"> du vote</w:t>
      </w:r>
      <w:r>
        <w:rPr>
          <w:rFonts w:ascii="Times New Roman" w:hAnsi="Times New Roman" w:cs="Times New Roman"/>
          <w:sz w:val="24"/>
          <w:szCs w:val="24"/>
        </w:rPr>
        <w:t xml:space="preserve"> en matière de transformation sociale</w:t>
      </w:r>
      <w:r w:rsidR="002976FF">
        <w:rPr>
          <w:rFonts w:ascii="Times New Roman" w:hAnsi="Times New Roman" w:cs="Times New Roman"/>
          <w:sz w:val="24"/>
          <w:szCs w:val="24"/>
        </w:rPr>
        <w:t> ;</w:t>
      </w:r>
      <w:r>
        <w:rPr>
          <w:rFonts w:ascii="Times New Roman" w:hAnsi="Times New Roman" w:cs="Times New Roman"/>
          <w:sz w:val="24"/>
          <w:szCs w:val="24"/>
        </w:rPr>
        <w:t xml:space="preserve"> d’autant que pendant longtemps les « élites » se réservèrent ce « devoir civique » par crainte des pauvres, des femmes ou des </w:t>
      </w:r>
      <w:r w:rsidR="00DA6245">
        <w:rPr>
          <w:rFonts w:ascii="Times New Roman" w:hAnsi="Times New Roman" w:cs="Times New Roman"/>
          <w:sz w:val="24"/>
          <w:szCs w:val="24"/>
        </w:rPr>
        <w:t>esclaves</w:t>
      </w:r>
      <w:r>
        <w:rPr>
          <w:rFonts w:ascii="Times New Roman" w:hAnsi="Times New Roman" w:cs="Times New Roman"/>
          <w:sz w:val="24"/>
          <w:szCs w:val="24"/>
        </w:rPr>
        <w:t xml:space="preserve"> qui auraient pu en</w:t>
      </w:r>
      <w:r w:rsidR="00DA6245">
        <w:rPr>
          <w:rFonts w:ascii="Times New Roman" w:hAnsi="Times New Roman" w:cs="Times New Roman"/>
          <w:sz w:val="24"/>
          <w:szCs w:val="24"/>
        </w:rPr>
        <w:t xml:space="preserve"> f</w:t>
      </w:r>
      <w:r w:rsidR="002976FF">
        <w:rPr>
          <w:rFonts w:ascii="Times New Roman" w:hAnsi="Times New Roman" w:cs="Times New Roman"/>
          <w:sz w:val="24"/>
          <w:szCs w:val="24"/>
        </w:rPr>
        <w:t>aire mauvais</w:t>
      </w:r>
      <w:r>
        <w:rPr>
          <w:rFonts w:ascii="Times New Roman" w:hAnsi="Times New Roman" w:cs="Times New Roman"/>
          <w:sz w:val="24"/>
          <w:szCs w:val="24"/>
        </w:rPr>
        <w:t xml:space="preserve"> usage</w:t>
      </w:r>
      <w:r w:rsidR="00DA6245">
        <w:rPr>
          <w:rFonts w:ascii="Times New Roman" w:hAnsi="Times New Roman" w:cs="Times New Roman"/>
          <w:sz w:val="24"/>
          <w:szCs w:val="24"/>
        </w:rPr>
        <w:t>.</w:t>
      </w:r>
      <w:r w:rsidR="005D5CE3">
        <w:rPr>
          <w:rFonts w:ascii="Times New Roman" w:hAnsi="Times New Roman" w:cs="Times New Roman"/>
          <w:sz w:val="24"/>
          <w:szCs w:val="24"/>
        </w:rPr>
        <w:t xml:space="preserve"> </w:t>
      </w:r>
      <w:r w:rsidR="0078505B">
        <w:rPr>
          <w:rFonts w:ascii="Times New Roman" w:hAnsi="Times New Roman" w:cs="Times New Roman"/>
          <w:sz w:val="24"/>
          <w:szCs w:val="24"/>
        </w:rPr>
        <w:t>« Elites » qui d’ailleurs</w:t>
      </w:r>
      <w:r w:rsidR="00C22FE2">
        <w:rPr>
          <w:rFonts w:ascii="Times New Roman" w:hAnsi="Times New Roman" w:cs="Times New Roman"/>
          <w:sz w:val="24"/>
          <w:szCs w:val="24"/>
        </w:rPr>
        <w:t>,</w:t>
      </w:r>
      <w:r w:rsidR="0078505B">
        <w:rPr>
          <w:rFonts w:ascii="Times New Roman" w:hAnsi="Times New Roman" w:cs="Times New Roman"/>
          <w:sz w:val="24"/>
          <w:szCs w:val="24"/>
        </w:rPr>
        <w:t xml:space="preserve"> quand cela les arrange</w:t>
      </w:r>
      <w:r w:rsidR="00C22FE2">
        <w:rPr>
          <w:rFonts w:ascii="Times New Roman" w:hAnsi="Times New Roman" w:cs="Times New Roman"/>
          <w:sz w:val="24"/>
          <w:szCs w:val="24"/>
        </w:rPr>
        <w:t>,</w:t>
      </w:r>
      <w:r w:rsidR="0078505B">
        <w:rPr>
          <w:rFonts w:ascii="Times New Roman" w:hAnsi="Times New Roman" w:cs="Times New Roman"/>
          <w:sz w:val="24"/>
          <w:szCs w:val="24"/>
        </w:rPr>
        <w:t xml:space="preserve"> n’hésitent à jouer de l’abstention. Pour exemple, François de Rugy </w:t>
      </w:r>
      <w:r w:rsidR="007D19DF">
        <w:rPr>
          <w:rFonts w:ascii="Times New Roman" w:hAnsi="Times New Roman" w:cs="Times New Roman"/>
          <w:sz w:val="24"/>
          <w:szCs w:val="24"/>
        </w:rPr>
        <w:t>dépositaire</w:t>
      </w:r>
      <w:r w:rsidR="0078505B">
        <w:rPr>
          <w:rFonts w:ascii="Times New Roman" w:hAnsi="Times New Roman" w:cs="Times New Roman"/>
          <w:sz w:val="24"/>
          <w:szCs w:val="24"/>
        </w:rPr>
        <w:t xml:space="preserve"> d’une proposition de loi visant à rendre le vote obligatoire, c’est abstenu de voter 398 fois sur les 648 scrutins à l’Assemblée de 2012 à 2016 </w:t>
      </w:r>
      <w:r w:rsidR="0078505B" w:rsidRPr="0078505B">
        <w:rPr>
          <w:rFonts w:ascii="Times New Roman" w:hAnsi="Times New Roman" w:cs="Times New Roman"/>
          <w:sz w:val="20"/>
          <w:szCs w:val="20"/>
        </w:rPr>
        <w:t>(p. 40)</w:t>
      </w:r>
      <w:r w:rsidR="0078505B">
        <w:rPr>
          <w:rFonts w:ascii="Times New Roman" w:hAnsi="Times New Roman" w:cs="Times New Roman"/>
          <w:sz w:val="24"/>
          <w:szCs w:val="24"/>
        </w:rPr>
        <w:t>.</w:t>
      </w:r>
    </w:p>
    <w:p w:rsidR="0078505B" w:rsidRDefault="0078505B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245" w:rsidRDefault="00DA6245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Au-delà</w:t>
      </w:r>
      <w:r w:rsidR="005D5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l’auteur dénonce les rituels d’embrigadement et d’endoctrinement </w:t>
      </w:r>
      <w:r w:rsidRPr="0078505B">
        <w:rPr>
          <w:rFonts w:ascii="Times New Roman" w:hAnsi="Times New Roman" w:cs="Times New Roman"/>
          <w:sz w:val="20"/>
          <w:szCs w:val="20"/>
        </w:rPr>
        <w:t>(p.21)</w:t>
      </w:r>
      <w:r>
        <w:rPr>
          <w:rFonts w:ascii="Times New Roman" w:hAnsi="Times New Roman" w:cs="Times New Roman"/>
          <w:sz w:val="24"/>
          <w:szCs w:val="24"/>
        </w:rPr>
        <w:t xml:space="preserve"> de la jeunesse mis en place un peu part</w:t>
      </w:r>
      <w:r w:rsidR="005D5CE3">
        <w:rPr>
          <w:rFonts w:ascii="Times New Roman" w:hAnsi="Times New Roman" w:cs="Times New Roman"/>
          <w:sz w:val="24"/>
          <w:szCs w:val="24"/>
        </w:rPr>
        <w:t>out pour conditionner le futur électeur</w:t>
      </w:r>
      <w:r w:rsidR="00C22FE2">
        <w:rPr>
          <w:rFonts w:ascii="Times New Roman" w:hAnsi="Times New Roman" w:cs="Times New Roman"/>
          <w:sz w:val="24"/>
          <w:szCs w:val="24"/>
        </w:rPr>
        <w:t>. Q</w:t>
      </w:r>
      <w:r>
        <w:rPr>
          <w:rFonts w:ascii="Times New Roman" w:hAnsi="Times New Roman" w:cs="Times New Roman"/>
          <w:sz w:val="24"/>
          <w:szCs w:val="24"/>
        </w:rPr>
        <w:t>ue ce soit</w:t>
      </w:r>
      <w:r w:rsidR="00C22FE2">
        <w:rPr>
          <w:rFonts w:ascii="Times New Roman" w:hAnsi="Times New Roman" w:cs="Times New Roman"/>
          <w:sz w:val="24"/>
          <w:szCs w:val="24"/>
        </w:rPr>
        <w:t>, lors d’</w:t>
      </w:r>
      <w:r>
        <w:rPr>
          <w:rFonts w:ascii="Times New Roman" w:hAnsi="Times New Roman" w:cs="Times New Roman"/>
          <w:sz w:val="24"/>
          <w:szCs w:val="24"/>
        </w:rPr>
        <w:t>élections dans les établissements scolaires, les conseils municipaux de jeunesse, etc. De fait, la critique de l’auteur</w:t>
      </w:r>
      <w:r w:rsidR="00C22FE2">
        <w:rPr>
          <w:rFonts w:ascii="Times New Roman" w:hAnsi="Times New Roman" w:cs="Times New Roman"/>
          <w:sz w:val="24"/>
          <w:szCs w:val="24"/>
        </w:rPr>
        <w:t xml:space="preserve"> porte sur</w:t>
      </w:r>
      <w:r>
        <w:rPr>
          <w:rFonts w:ascii="Times New Roman" w:hAnsi="Times New Roman" w:cs="Times New Roman"/>
          <w:sz w:val="24"/>
          <w:szCs w:val="24"/>
        </w:rPr>
        <w:t xml:space="preserve"> le système délégataire et parlementaire du vote. En effet, il prône comme dans les écoles alternatives l’utilisation du conseil comme lieu d’apprentissage de la démocratie</w:t>
      </w:r>
      <w:r w:rsidR="002976FF">
        <w:rPr>
          <w:rFonts w:ascii="Times New Roman" w:hAnsi="Times New Roman" w:cs="Times New Roman"/>
          <w:sz w:val="24"/>
          <w:szCs w:val="24"/>
        </w:rPr>
        <w:t xml:space="preserve"> réelle voire de l’autogestion. E</w:t>
      </w:r>
      <w:r>
        <w:rPr>
          <w:rFonts w:ascii="Times New Roman" w:hAnsi="Times New Roman" w:cs="Times New Roman"/>
          <w:sz w:val="24"/>
          <w:szCs w:val="24"/>
        </w:rPr>
        <w:t>n bre</w:t>
      </w:r>
      <w:r w:rsidR="00151EAD">
        <w:rPr>
          <w:rFonts w:ascii="Times New Roman" w:hAnsi="Times New Roman" w:cs="Times New Roman"/>
          <w:sz w:val="24"/>
          <w:szCs w:val="24"/>
        </w:rPr>
        <w:t>f</w:t>
      </w:r>
      <w:r w:rsidR="002976FF">
        <w:rPr>
          <w:rFonts w:ascii="Times New Roman" w:hAnsi="Times New Roman" w:cs="Times New Roman"/>
          <w:sz w:val="24"/>
          <w:szCs w:val="24"/>
        </w:rPr>
        <w:t>, Dupuis-Déri défend globalement le principe</w:t>
      </w:r>
      <w:r w:rsidR="00151EAD">
        <w:rPr>
          <w:rFonts w:ascii="Times New Roman" w:hAnsi="Times New Roman" w:cs="Times New Roman"/>
          <w:sz w:val="24"/>
          <w:szCs w:val="24"/>
        </w:rPr>
        <w:t xml:space="preserve"> de l’action directe p</w:t>
      </w:r>
      <w:r w:rsidR="002976FF">
        <w:rPr>
          <w:rFonts w:ascii="Times New Roman" w:hAnsi="Times New Roman" w:cs="Times New Roman"/>
          <w:sz w:val="24"/>
          <w:szCs w:val="24"/>
        </w:rPr>
        <w:t>olitique et le refus de délégation.</w:t>
      </w:r>
      <w:r w:rsidR="005D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5B" w:rsidRDefault="0078505B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05B" w:rsidRDefault="007D19DF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vote </w:t>
      </w:r>
      <w:r>
        <w:rPr>
          <w:rFonts w:ascii="Times New Roman" w:hAnsi="Times New Roman" w:cs="Times New Roman"/>
          <w:i/>
          <w:sz w:val="24"/>
          <w:szCs w:val="24"/>
        </w:rPr>
        <w:t>de facto</w:t>
      </w:r>
      <w:r>
        <w:rPr>
          <w:rFonts w:ascii="Times New Roman" w:hAnsi="Times New Roman" w:cs="Times New Roman"/>
          <w:sz w:val="24"/>
          <w:szCs w:val="24"/>
        </w:rPr>
        <w:t>, même dans sa forme obligatoire</w:t>
      </w:r>
      <w:r w:rsidR="00151EAD">
        <w:rPr>
          <w:rFonts w:ascii="Times New Roman" w:hAnsi="Times New Roman" w:cs="Times New Roman"/>
          <w:sz w:val="24"/>
          <w:szCs w:val="24"/>
        </w:rPr>
        <w:t xml:space="preserve"> ou pas</w:t>
      </w:r>
      <w:r>
        <w:rPr>
          <w:rFonts w:ascii="Times New Roman" w:hAnsi="Times New Roman" w:cs="Times New Roman"/>
          <w:sz w:val="24"/>
          <w:szCs w:val="24"/>
        </w:rPr>
        <w:t xml:space="preserve">, n’a d’autre fonction que d’entretenir </w:t>
      </w:r>
      <w:r w:rsidR="0078505B">
        <w:rPr>
          <w:rFonts w:ascii="Times New Roman" w:hAnsi="Times New Roman" w:cs="Times New Roman"/>
          <w:sz w:val="24"/>
          <w:szCs w:val="24"/>
        </w:rPr>
        <w:t>l’illusion d’un pouvoir politique</w:t>
      </w:r>
      <w:r w:rsidR="00151EAD">
        <w:rPr>
          <w:rFonts w:ascii="Times New Roman" w:hAnsi="Times New Roman" w:cs="Times New Roman"/>
          <w:sz w:val="24"/>
          <w:szCs w:val="24"/>
        </w:rPr>
        <w:t xml:space="preserve"> détenu par d’autres. </w:t>
      </w:r>
      <w:r w:rsidR="0051182B">
        <w:rPr>
          <w:rFonts w:ascii="Times New Roman" w:hAnsi="Times New Roman" w:cs="Times New Roman"/>
          <w:sz w:val="24"/>
          <w:szCs w:val="24"/>
        </w:rPr>
        <w:t>Un tour</w:t>
      </w:r>
      <w:r>
        <w:rPr>
          <w:rFonts w:ascii="Times New Roman" w:hAnsi="Times New Roman" w:cs="Times New Roman"/>
          <w:sz w:val="24"/>
          <w:szCs w:val="24"/>
        </w:rPr>
        <w:t xml:space="preserve"> de passe-passe habilement </w:t>
      </w:r>
      <w:r w:rsidR="00151EAD">
        <w:rPr>
          <w:rFonts w:ascii="Times New Roman" w:hAnsi="Times New Roman" w:cs="Times New Roman"/>
          <w:sz w:val="24"/>
          <w:szCs w:val="24"/>
        </w:rPr>
        <w:t>orchestrer</w:t>
      </w:r>
      <w:r>
        <w:rPr>
          <w:rFonts w:ascii="Times New Roman" w:hAnsi="Times New Roman" w:cs="Times New Roman"/>
          <w:sz w:val="24"/>
          <w:szCs w:val="24"/>
        </w:rPr>
        <w:t xml:space="preserve"> par les libéraux</w:t>
      </w:r>
      <w:r w:rsidR="00151EAD">
        <w:rPr>
          <w:rFonts w:ascii="Times New Roman" w:hAnsi="Times New Roman" w:cs="Times New Roman"/>
          <w:sz w:val="24"/>
          <w:szCs w:val="24"/>
        </w:rPr>
        <w:t>. Alors</w:t>
      </w:r>
      <w:r w:rsidR="005D5CE3">
        <w:rPr>
          <w:rFonts w:ascii="Times New Roman" w:hAnsi="Times New Roman" w:cs="Times New Roman"/>
          <w:sz w:val="24"/>
          <w:szCs w:val="24"/>
        </w:rPr>
        <w:t>,</w:t>
      </w:r>
      <w:r w:rsidR="00151EAD">
        <w:rPr>
          <w:rFonts w:ascii="Times New Roman" w:hAnsi="Times New Roman" w:cs="Times New Roman"/>
          <w:sz w:val="24"/>
          <w:szCs w:val="24"/>
        </w:rPr>
        <w:t xml:space="preserve"> à quoi bon élire ceux qui sont « en grande partie responsable de la situation misérable » </w:t>
      </w:r>
      <w:r w:rsidR="00151EAD">
        <w:rPr>
          <w:rFonts w:ascii="Times New Roman" w:hAnsi="Times New Roman" w:cs="Times New Roman"/>
          <w:sz w:val="20"/>
          <w:szCs w:val="20"/>
        </w:rPr>
        <w:t>(p.58)</w:t>
      </w:r>
      <w:r w:rsidR="005D5CE3">
        <w:rPr>
          <w:rFonts w:ascii="Times New Roman" w:hAnsi="Times New Roman" w:cs="Times New Roman"/>
          <w:sz w:val="24"/>
          <w:szCs w:val="24"/>
        </w:rPr>
        <w:t xml:space="preserve"> de beaucoup ? A quoi bon</w:t>
      </w:r>
      <w:r w:rsidR="00151EAD">
        <w:rPr>
          <w:rFonts w:ascii="Times New Roman" w:hAnsi="Times New Roman" w:cs="Times New Roman"/>
          <w:sz w:val="24"/>
          <w:szCs w:val="24"/>
        </w:rPr>
        <w:t xml:space="preserve">, par le vote délégataire « légitimer l’élite qui gouverne, commande, autorise et interdit » </w:t>
      </w:r>
      <w:r w:rsidR="00151EAD">
        <w:rPr>
          <w:rFonts w:ascii="Times New Roman" w:hAnsi="Times New Roman" w:cs="Times New Roman"/>
          <w:sz w:val="20"/>
          <w:szCs w:val="20"/>
        </w:rPr>
        <w:t>(p. 75)</w:t>
      </w:r>
      <w:r w:rsidR="00151EAD">
        <w:rPr>
          <w:rFonts w:ascii="Times New Roman" w:hAnsi="Times New Roman" w:cs="Times New Roman"/>
          <w:sz w:val="24"/>
          <w:szCs w:val="24"/>
        </w:rPr>
        <w:t> ?</w:t>
      </w:r>
      <w:r w:rsidR="0051182B">
        <w:rPr>
          <w:rFonts w:ascii="Times New Roman" w:hAnsi="Times New Roman" w:cs="Times New Roman"/>
          <w:sz w:val="24"/>
          <w:szCs w:val="24"/>
        </w:rPr>
        <w:t xml:space="preserve"> A quoi bon</w:t>
      </w:r>
      <w:r w:rsidR="005D5CE3">
        <w:rPr>
          <w:rFonts w:ascii="Times New Roman" w:hAnsi="Times New Roman" w:cs="Times New Roman"/>
          <w:sz w:val="24"/>
          <w:szCs w:val="24"/>
        </w:rPr>
        <w:t>,</w:t>
      </w:r>
      <w:r w:rsidR="0051182B">
        <w:rPr>
          <w:rFonts w:ascii="Times New Roman" w:hAnsi="Times New Roman" w:cs="Times New Roman"/>
          <w:sz w:val="24"/>
          <w:szCs w:val="24"/>
        </w:rPr>
        <w:t xml:space="preserve"> « élire des parlementaires qui ne décident plus grand-chose » </w:t>
      </w:r>
      <w:r w:rsidR="0051182B">
        <w:rPr>
          <w:rFonts w:ascii="Times New Roman" w:hAnsi="Times New Roman" w:cs="Times New Roman"/>
          <w:sz w:val="20"/>
          <w:szCs w:val="20"/>
        </w:rPr>
        <w:t>(p. 119)</w:t>
      </w:r>
      <w:r w:rsidR="0051182B">
        <w:rPr>
          <w:rFonts w:ascii="Times New Roman" w:hAnsi="Times New Roman" w:cs="Times New Roman"/>
          <w:sz w:val="24"/>
          <w:szCs w:val="24"/>
        </w:rPr>
        <w:t> quand de fait le pouvoir est ail</w:t>
      </w:r>
      <w:r w:rsidR="002976FF">
        <w:rPr>
          <w:rFonts w:ascii="Times New Roman" w:hAnsi="Times New Roman" w:cs="Times New Roman"/>
          <w:sz w:val="24"/>
          <w:szCs w:val="24"/>
        </w:rPr>
        <w:t>leurs ; au FMI, à l’OMC… Enfin</w:t>
      </w:r>
      <w:r w:rsidR="0051182B">
        <w:rPr>
          <w:rFonts w:ascii="Times New Roman" w:hAnsi="Times New Roman" w:cs="Times New Roman"/>
          <w:sz w:val="24"/>
          <w:szCs w:val="24"/>
        </w:rPr>
        <w:t xml:space="preserve">, « les parlementaires prétendent servir le peuple mais n’est-ce pas plutôt la population qui travaille pour les parlementaires </w:t>
      </w:r>
      <w:r w:rsidR="0051182B">
        <w:rPr>
          <w:rFonts w:ascii="Times New Roman" w:hAnsi="Times New Roman" w:cs="Times New Roman"/>
          <w:sz w:val="20"/>
          <w:szCs w:val="20"/>
        </w:rPr>
        <w:t>(p. 120)</w:t>
      </w:r>
      <w:r w:rsidR="0051182B">
        <w:rPr>
          <w:rFonts w:ascii="Times New Roman" w:hAnsi="Times New Roman" w:cs="Times New Roman"/>
          <w:sz w:val="24"/>
          <w:szCs w:val="24"/>
        </w:rPr>
        <w:t> ?</w:t>
      </w:r>
    </w:p>
    <w:p w:rsidR="007F58EF" w:rsidRDefault="007F58EF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8EF" w:rsidRDefault="0051182B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DC739F">
        <w:rPr>
          <w:rFonts w:ascii="Times New Roman" w:hAnsi="Times New Roman" w:cs="Times New Roman"/>
          <w:sz w:val="24"/>
          <w:szCs w:val="24"/>
        </w:rPr>
        <w:t>essai se poursuit</w:t>
      </w:r>
      <w:r w:rsidR="002976FF">
        <w:rPr>
          <w:rFonts w:ascii="Times New Roman" w:hAnsi="Times New Roman" w:cs="Times New Roman"/>
          <w:sz w:val="24"/>
          <w:szCs w:val="24"/>
        </w:rPr>
        <w:t xml:space="preserve"> par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quelques exemples de candi</w:t>
      </w:r>
      <w:r w:rsidR="00913573">
        <w:rPr>
          <w:rFonts w:ascii="Times New Roman" w:hAnsi="Times New Roman" w:cs="Times New Roman"/>
          <w:sz w:val="24"/>
          <w:szCs w:val="24"/>
        </w:rPr>
        <w:t>datures fantoches, fantasques ou</w:t>
      </w:r>
      <w:r>
        <w:rPr>
          <w:rFonts w:ascii="Times New Roman" w:hAnsi="Times New Roman" w:cs="Times New Roman"/>
          <w:sz w:val="24"/>
          <w:szCs w:val="24"/>
        </w:rPr>
        <w:t xml:space="preserve"> loufoques qui tentèrent</w:t>
      </w:r>
      <w:r w:rsidR="00913573">
        <w:rPr>
          <w:rFonts w:ascii="Times New Roman" w:hAnsi="Times New Roman" w:cs="Times New Roman"/>
          <w:sz w:val="24"/>
          <w:szCs w:val="24"/>
        </w:rPr>
        <w:t>,</w:t>
      </w:r>
      <w:r w:rsidR="00DC739F">
        <w:rPr>
          <w:rFonts w:ascii="Times New Roman" w:hAnsi="Times New Roman" w:cs="Times New Roman"/>
          <w:sz w:val="24"/>
          <w:szCs w:val="24"/>
        </w:rPr>
        <w:t xml:space="preserve"> à différentes époques</w:t>
      </w:r>
      <w:r w:rsidR="00913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montrer l’absurde et l’inutile de « l’</w:t>
      </w:r>
      <w:r w:rsidR="00DC739F">
        <w:rPr>
          <w:rFonts w:ascii="Times New Roman" w:hAnsi="Times New Roman" w:cs="Times New Roman"/>
          <w:sz w:val="24"/>
          <w:szCs w:val="24"/>
        </w:rPr>
        <w:t>éle</w:t>
      </w:r>
      <w:r>
        <w:rPr>
          <w:rFonts w:ascii="Times New Roman" w:hAnsi="Times New Roman" w:cs="Times New Roman"/>
          <w:sz w:val="24"/>
          <w:szCs w:val="24"/>
        </w:rPr>
        <w:t xml:space="preserve">ctionnisme ». </w:t>
      </w:r>
      <w:r w:rsidR="00DA6245">
        <w:rPr>
          <w:rFonts w:ascii="Times New Roman" w:hAnsi="Times New Roman" w:cs="Times New Roman"/>
          <w:sz w:val="24"/>
          <w:szCs w:val="24"/>
        </w:rPr>
        <w:t xml:space="preserve">En bref, un petit livre facile à </w:t>
      </w:r>
      <w:r w:rsidR="00C22FE2">
        <w:rPr>
          <w:rFonts w:ascii="Times New Roman" w:hAnsi="Times New Roman" w:cs="Times New Roman"/>
          <w:sz w:val="24"/>
          <w:szCs w:val="24"/>
        </w:rPr>
        <w:t>lire qui pourra servir à certains</w:t>
      </w:r>
      <w:r w:rsidR="0078505B">
        <w:rPr>
          <w:rFonts w:ascii="Times New Roman" w:hAnsi="Times New Roman" w:cs="Times New Roman"/>
          <w:sz w:val="24"/>
          <w:szCs w:val="24"/>
        </w:rPr>
        <w:t xml:space="preserve"> afin</w:t>
      </w:r>
      <w:r w:rsidR="00DA6245">
        <w:rPr>
          <w:rFonts w:ascii="Times New Roman" w:hAnsi="Times New Roman" w:cs="Times New Roman"/>
          <w:sz w:val="24"/>
          <w:szCs w:val="24"/>
        </w:rPr>
        <w:t xml:space="preserve"> de résister avec des arguments à l’appui </w:t>
      </w:r>
      <w:r w:rsidR="0078505B">
        <w:rPr>
          <w:rFonts w:ascii="Times New Roman" w:hAnsi="Times New Roman" w:cs="Times New Roman"/>
          <w:sz w:val="24"/>
          <w:szCs w:val="24"/>
        </w:rPr>
        <w:t xml:space="preserve">contre la « coercition électorale familiale » </w:t>
      </w:r>
      <w:r w:rsidR="0078505B" w:rsidRPr="007D19DF">
        <w:rPr>
          <w:rFonts w:ascii="Times New Roman" w:hAnsi="Times New Roman" w:cs="Times New Roman"/>
          <w:sz w:val="20"/>
          <w:szCs w:val="20"/>
        </w:rPr>
        <w:t>(p.9)</w:t>
      </w:r>
      <w:r w:rsidR="007D19DF">
        <w:rPr>
          <w:rFonts w:ascii="Times New Roman" w:hAnsi="Times New Roman" w:cs="Times New Roman"/>
          <w:sz w:val="24"/>
          <w:szCs w:val="24"/>
        </w:rPr>
        <w:t xml:space="preserve"> tendant</w:t>
      </w:r>
      <w:r w:rsidR="0078505B">
        <w:rPr>
          <w:rFonts w:ascii="Times New Roman" w:hAnsi="Times New Roman" w:cs="Times New Roman"/>
          <w:sz w:val="24"/>
          <w:szCs w:val="24"/>
        </w:rPr>
        <w:t xml:space="preserve"> à forcer le suffrage des plus hésitants.</w:t>
      </w:r>
      <w:r w:rsidR="00DC739F">
        <w:rPr>
          <w:rFonts w:ascii="Times New Roman" w:hAnsi="Times New Roman" w:cs="Times New Roman"/>
          <w:sz w:val="24"/>
          <w:szCs w:val="24"/>
        </w:rPr>
        <w:t xml:space="preserve"> L’ouvrage s’ouvrait sur une citation de Lucie Parsons : « de toutes les illusions modernes, le bulletin de vote a été certainement la plus puissante » et se clôt</w:t>
      </w:r>
      <w:r w:rsidR="005D5CE3">
        <w:rPr>
          <w:rFonts w:ascii="Times New Roman" w:hAnsi="Times New Roman" w:cs="Times New Roman"/>
          <w:sz w:val="24"/>
          <w:szCs w:val="24"/>
        </w:rPr>
        <w:t>, afin de boucler la boucle,</w:t>
      </w:r>
      <w:r w:rsidR="00DC739F">
        <w:rPr>
          <w:rFonts w:ascii="Times New Roman" w:hAnsi="Times New Roman" w:cs="Times New Roman"/>
          <w:sz w:val="24"/>
          <w:szCs w:val="24"/>
        </w:rPr>
        <w:t xml:space="preserve"> sur « vos urnes sont trop petites pour nos rêves</w:t>
      </w:r>
      <w:r w:rsidR="00913573">
        <w:rPr>
          <w:rFonts w:ascii="Times New Roman" w:hAnsi="Times New Roman" w:cs="Times New Roman"/>
          <w:sz w:val="24"/>
          <w:szCs w:val="24"/>
        </w:rPr>
        <w:t> »</w:t>
      </w:r>
      <w:r w:rsidR="00DC739F">
        <w:rPr>
          <w:rFonts w:ascii="Times New Roman" w:hAnsi="Times New Roman" w:cs="Times New Roman"/>
          <w:sz w:val="24"/>
          <w:szCs w:val="24"/>
        </w:rPr>
        <w:t xml:space="preserve"> ! </w:t>
      </w:r>
      <w:r w:rsidR="005D5CE3">
        <w:rPr>
          <w:rFonts w:ascii="Times New Roman" w:hAnsi="Times New Roman" w:cs="Times New Roman"/>
          <w:sz w:val="24"/>
          <w:szCs w:val="24"/>
        </w:rPr>
        <w:t>Que dire de plus ?</w:t>
      </w:r>
    </w:p>
    <w:p w:rsidR="007F58EF" w:rsidRDefault="007F58EF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8EF" w:rsidRDefault="00DC739F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573">
        <w:rPr>
          <w:rFonts w:ascii="Times New Roman" w:hAnsi="Times New Roman" w:cs="Times New Roman"/>
          <w:sz w:val="24"/>
          <w:szCs w:val="24"/>
        </w:rPr>
        <w:t>Hugues</w:t>
      </w:r>
    </w:p>
    <w:p w:rsidR="00913573" w:rsidRDefault="00913573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Commune de Paris</w:t>
      </w:r>
    </w:p>
    <w:p w:rsidR="00AD4302" w:rsidRDefault="00AD4302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302" w:rsidRPr="00AD4302" w:rsidRDefault="00AD4302" w:rsidP="00AD4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4302">
        <w:rPr>
          <w:rFonts w:ascii="Times New Roman" w:hAnsi="Times New Roman" w:cs="Times New Roman"/>
          <w:sz w:val="20"/>
          <w:szCs w:val="20"/>
        </w:rPr>
        <w:t xml:space="preserve">Dupuis-Déri F., 2019, </w:t>
      </w:r>
      <w:r w:rsidRPr="00AD4302">
        <w:rPr>
          <w:rFonts w:ascii="Times New Roman" w:hAnsi="Times New Roman" w:cs="Times New Roman"/>
          <w:i/>
          <w:sz w:val="20"/>
          <w:szCs w:val="20"/>
        </w:rPr>
        <w:t>Nous n’irons plus aux urnes,</w:t>
      </w:r>
      <w:r w:rsidRPr="00AD4302">
        <w:rPr>
          <w:rFonts w:ascii="Times New Roman" w:hAnsi="Times New Roman" w:cs="Times New Roman"/>
          <w:sz w:val="20"/>
          <w:szCs w:val="20"/>
        </w:rPr>
        <w:t xml:space="preserve"> </w:t>
      </w:r>
      <w:r w:rsidRPr="00AD4302">
        <w:rPr>
          <w:rFonts w:ascii="Times New Roman" w:hAnsi="Times New Roman" w:cs="Times New Roman"/>
          <w:i/>
          <w:sz w:val="20"/>
          <w:szCs w:val="20"/>
        </w:rPr>
        <w:t>Plaidoyer pour l’abstention</w:t>
      </w:r>
      <w:r w:rsidRPr="00AD4302">
        <w:rPr>
          <w:rFonts w:ascii="Times New Roman" w:hAnsi="Times New Roman" w:cs="Times New Roman"/>
          <w:sz w:val="20"/>
          <w:szCs w:val="20"/>
        </w:rPr>
        <w:t>, Québec, Lux éditeur.</w:t>
      </w:r>
      <w:r>
        <w:rPr>
          <w:rFonts w:ascii="Times New Roman" w:hAnsi="Times New Roman" w:cs="Times New Roman"/>
          <w:sz w:val="20"/>
          <w:szCs w:val="20"/>
        </w:rPr>
        <w:t xml:space="preserve"> A Publico, </w:t>
      </w:r>
      <w:r w:rsidRPr="00AD4302">
        <w:rPr>
          <w:rFonts w:ascii="Times New Roman" w:hAnsi="Times New Roman" w:cs="Times New Roman"/>
          <w:sz w:val="20"/>
          <w:szCs w:val="20"/>
        </w:rPr>
        <w:t xml:space="preserve">12 </w:t>
      </w:r>
      <w:r w:rsidRPr="00AD4302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</w:t>
      </w:r>
    </w:p>
    <w:p w:rsidR="00AD4302" w:rsidRPr="007F58EF" w:rsidRDefault="00AD4302" w:rsidP="007F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4302" w:rsidRPr="007F58EF" w:rsidSect="0025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58EF"/>
    <w:rsid w:val="00151EAD"/>
    <w:rsid w:val="00253A12"/>
    <w:rsid w:val="002976FF"/>
    <w:rsid w:val="00403ABD"/>
    <w:rsid w:val="0051182B"/>
    <w:rsid w:val="005472FA"/>
    <w:rsid w:val="005D5CE3"/>
    <w:rsid w:val="0070459E"/>
    <w:rsid w:val="0078505B"/>
    <w:rsid w:val="007D19DF"/>
    <w:rsid w:val="007F58EF"/>
    <w:rsid w:val="00913573"/>
    <w:rsid w:val="00AD4302"/>
    <w:rsid w:val="00C22FE2"/>
    <w:rsid w:val="00DA6245"/>
    <w:rsid w:val="00DC739F"/>
    <w:rsid w:val="00F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CA61-30AB-4815-9C56-E936B4C1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Lenoir</dc:creator>
  <cp:lastModifiedBy>Greenbird</cp:lastModifiedBy>
  <cp:revision>2</cp:revision>
  <dcterms:created xsi:type="dcterms:W3CDTF">2020-02-15T15:42:00Z</dcterms:created>
  <dcterms:modified xsi:type="dcterms:W3CDTF">2020-02-15T15:42:00Z</dcterms:modified>
</cp:coreProperties>
</file>